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AC" w:rsidRPr="00DF18CE" w:rsidRDefault="00DF18CE" w:rsidP="006553CA">
      <w:pPr>
        <w:jc w:val="both"/>
        <w:rPr>
          <w:rFonts w:ascii="Arial" w:eastAsia="Times New Roman" w:hAnsi="Arial" w:cs="Arial"/>
          <w:sz w:val="24"/>
          <w:szCs w:val="24"/>
          <w:lang w:eastAsia="tr-TR"/>
        </w:rPr>
      </w:pPr>
      <w:bookmarkStart w:id="0" w:name="_GoBack"/>
      <w:bookmarkEnd w:id="0"/>
      <w:r>
        <w:rPr>
          <w:rFonts w:ascii="Arial" w:eastAsia="Times New Roman" w:hAnsi="Arial" w:cs="Arial"/>
          <w:noProof/>
          <w:color w:val="0000FF"/>
          <w:sz w:val="24"/>
          <w:szCs w:val="24"/>
          <w:lang w:eastAsia="tr-TR"/>
        </w:rPr>
        <w:drawing>
          <wp:inline distT="0" distB="0" distL="0" distR="0" wp14:anchorId="5BE8C9A3" wp14:editId="0C8C55F3">
            <wp:extent cx="952500" cy="523875"/>
            <wp:effectExtent l="0" t="0" r="0" b="9525"/>
            <wp:docPr id="1" name="Resim 1" descr="https://posta.tgs.aero/owa/14.3.181.6/themes/base/tgs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ta.tgs.aero/owa/14.3.181.6/themes/base/tgslogo.gif"/>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2000" r="100000">
                                  <a14:backgroundMark x1="94000" y1="5455" x2="96000" y2="9272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p>
    <w:p w:rsidR="00EB26E4" w:rsidRDefault="00EB26E4" w:rsidP="006553CA">
      <w:pPr>
        <w:spacing w:after="120" w:line="240" w:lineRule="auto"/>
        <w:jc w:val="both"/>
        <w:rPr>
          <w:b/>
          <w:sz w:val="20"/>
          <w:szCs w:val="20"/>
        </w:rPr>
      </w:pPr>
    </w:p>
    <w:p w:rsidR="00121BBC" w:rsidRDefault="00363813" w:rsidP="006553CA">
      <w:pPr>
        <w:spacing w:after="120" w:line="240" w:lineRule="auto"/>
        <w:jc w:val="both"/>
        <w:rPr>
          <w:b/>
          <w:sz w:val="20"/>
          <w:szCs w:val="20"/>
        </w:rPr>
      </w:pPr>
      <w:proofErr w:type="gramStart"/>
      <w:r>
        <w:rPr>
          <w:b/>
          <w:sz w:val="20"/>
          <w:szCs w:val="20"/>
        </w:rPr>
        <w:t xml:space="preserve">YÖNLENDİRME </w:t>
      </w:r>
      <w:r w:rsidR="003F3D00">
        <w:rPr>
          <w:b/>
          <w:sz w:val="20"/>
          <w:szCs w:val="20"/>
        </w:rPr>
        <w:t xml:space="preserve"> MEMURU</w:t>
      </w:r>
      <w:proofErr w:type="gramEnd"/>
      <w:r w:rsidR="000E053F">
        <w:rPr>
          <w:b/>
          <w:sz w:val="20"/>
          <w:szCs w:val="20"/>
        </w:rPr>
        <w:t xml:space="preserve"> (</w:t>
      </w:r>
      <w:proofErr w:type="spellStart"/>
      <w:r w:rsidR="000E053F">
        <w:rPr>
          <w:b/>
          <w:sz w:val="20"/>
          <w:szCs w:val="20"/>
        </w:rPr>
        <w:t>Part</w:t>
      </w:r>
      <w:proofErr w:type="spellEnd"/>
      <w:r w:rsidR="000E053F">
        <w:rPr>
          <w:b/>
          <w:sz w:val="20"/>
          <w:szCs w:val="20"/>
        </w:rPr>
        <w:t xml:space="preserve"> Time)</w:t>
      </w:r>
    </w:p>
    <w:p w:rsidR="00EB26E4" w:rsidRDefault="00EB26E4" w:rsidP="006553CA">
      <w:pPr>
        <w:spacing w:after="120" w:line="240" w:lineRule="auto"/>
        <w:jc w:val="both"/>
        <w:rPr>
          <w:b/>
          <w:sz w:val="20"/>
          <w:szCs w:val="20"/>
        </w:rPr>
      </w:pPr>
    </w:p>
    <w:p w:rsidR="005A373A" w:rsidRPr="00AA5B5B" w:rsidRDefault="00270FAD" w:rsidP="006553CA">
      <w:pPr>
        <w:spacing w:after="120" w:line="240" w:lineRule="auto"/>
        <w:jc w:val="both"/>
        <w:rPr>
          <w:b/>
          <w:sz w:val="20"/>
          <w:szCs w:val="20"/>
        </w:rPr>
      </w:pPr>
      <w:r w:rsidRPr="00AA5B5B">
        <w:rPr>
          <w:b/>
          <w:sz w:val="20"/>
          <w:szCs w:val="20"/>
        </w:rPr>
        <w:t>TGS</w:t>
      </w:r>
      <w:r w:rsidR="00121BBC" w:rsidRPr="00AA5B5B">
        <w:rPr>
          <w:b/>
          <w:sz w:val="20"/>
          <w:szCs w:val="20"/>
        </w:rPr>
        <w:t xml:space="preserve"> </w:t>
      </w:r>
      <w:r w:rsidR="00E60BB6" w:rsidRPr="00AA5B5B">
        <w:rPr>
          <w:b/>
          <w:sz w:val="20"/>
          <w:szCs w:val="20"/>
        </w:rPr>
        <w:t>T</w:t>
      </w:r>
      <w:r w:rsidR="00121BBC" w:rsidRPr="00AA5B5B">
        <w:rPr>
          <w:b/>
          <w:sz w:val="20"/>
          <w:szCs w:val="20"/>
        </w:rPr>
        <w:t>anıtım</w:t>
      </w:r>
      <w:r w:rsidR="00E60BB6" w:rsidRPr="00AA5B5B">
        <w:rPr>
          <w:b/>
          <w:sz w:val="20"/>
          <w:szCs w:val="20"/>
        </w:rPr>
        <w:t xml:space="preserve">: </w:t>
      </w:r>
    </w:p>
    <w:p w:rsidR="006E3F23" w:rsidRPr="00AA5B5B" w:rsidRDefault="007C7245" w:rsidP="006553CA">
      <w:pPr>
        <w:spacing w:after="120" w:line="240" w:lineRule="auto"/>
        <w:jc w:val="both"/>
        <w:rPr>
          <w:sz w:val="20"/>
          <w:szCs w:val="20"/>
        </w:rPr>
      </w:pPr>
      <w:r w:rsidRPr="00AA5B5B">
        <w:rPr>
          <w:sz w:val="20"/>
          <w:szCs w:val="20"/>
        </w:rPr>
        <w:t>TGS</w:t>
      </w:r>
      <w:r w:rsidR="003A45E4">
        <w:rPr>
          <w:sz w:val="20"/>
          <w:szCs w:val="20"/>
        </w:rPr>
        <w:t>,</w:t>
      </w:r>
      <w:r w:rsidRPr="00AA5B5B">
        <w:rPr>
          <w:sz w:val="20"/>
          <w:szCs w:val="20"/>
        </w:rPr>
        <w:t xml:space="preserve"> Ocak 2010 yılında </w:t>
      </w:r>
      <w:r w:rsidR="00E60BB6" w:rsidRPr="00AA5B5B">
        <w:rPr>
          <w:sz w:val="20"/>
          <w:szCs w:val="20"/>
        </w:rPr>
        <w:t xml:space="preserve">THY ve </w:t>
      </w:r>
      <w:proofErr w:type="spellStart"/>
      <w:r w:rsidR="00E60BB6" w:rsidRPr="00AA5B5B">
        <w:rPr>
          <w:sz w:val="20"/>
          <w:szCs w:val="20"/>
        </w:rPr>
        <w:t>Havaş</w:t>
      </w:r>
      <w:proofErr w:type="spellEnd"/>
      <w:r w:rsidR="00E60BB6" w:rsidRPr="00AA5B5B">
        <w:rPr>
          <w:sz w:val="20"/>
          <w:szCs w:val="20"/>
        </w:rPr>
        <w:t xml:space="preserve"> ortaklığı ile kurulmuş</w:t>
      </w:r>
      <w:r w:rsidR="003A45E4">
        <w:rPr>
          <w:sz w:val="20"/>
          <w:szCs w:val="20"/>
        </w:rPr>
        <w:t>;</w:t>
      </w:r>
      <w:r w:rsidR="00E60BB6" w:rsidRPr="00AA5B5B">
        <w:rPr>
          <w:sz w:val="20"/>
          <w:szCs w:val="20"/>
        </w:rPr>
        <w:t xml:space="preserve"> </w:t>
      </w:r>
      <w:r w:rsidR="00A65275" w:rsidRPr="00AA5B5B">
        <w:rPr>
          <w:sz w:val="20"/>
          <w:szCs w:val="20"/>
        </w:rPr>
        <w:t xml:space="preserve">yolculara ve uçaklara </w:t>
      </w:r>
      <w:r w:rsidR="00E60BB6" w:rsidRPr="00AA5B5B">
        <w:rPr>
          <w:sz w:val="20"/>
          <w:szCs w:val="20"/>
        </w:rPr>
        <w:t>yer hizmeti s</w:t>
      </w:r>
      <w:r w:rsidR="00A65275" w:rsidRPr="00AA5B5B">
        <w:rPr>
          <w:sz w:val="20"/>
          <w:szCs w:val="20"/>
        </w:rPr>
        <w:t>ağlayan bir şirkettir. Şu an THY</w:t>
      </w:r>
      <w:r w:rsidR="00E60BB6" w:rsidRPr="00AA5B5B">
        <w:rPr>
          <w:sz w:val="20"/>
          <w:szCs w:val="20"/>
        </w:rPr>
        <w:t xml:space="preserve"> başta olmak </w:t>
      </w:r>
      <w:r w:rsidRPr="00AA5B5B">
        <w:rPr>
          <w:sz w:val="20"/>
          <w:szCs w:val="20"/>
        </w:rPr>
        <w:t xml:space="preserve">150’den fazla havayoluna </w:t>
      </w:r>
      <w:r w:rsidR="00B728AA">
        <w:rPr>
          <w:sz w:val="20"/>
          <w:szCs w:val="20"/>
        </w:rPr>
        <w:t>Türkiye’de</w:t>
      </w:r>
      <w:r w:rsidR="007372B8">
        <w:rPr>
          <w:sz w:val="20"/>
          <w:szCs w:val="20"/>
        </w:rPr>
        <w:t xml:space="preserve"> İstanbul Yeni Havalimanı </w:t>
      </w:r>
      <w:r w:rsidR="007A215A">
        <w:rPr>
          <w:sz w:val="20"/>
          <w:szCs w:val="20"/>
        </w:rPr>
        <w:t>dâhil</w:t>
      </w:r>
      <w:r w:rsidR="00B728AA">
        <w:rPr>
          <w:sz w:val="20"/>
          <w:szCs w:val="20"/>
        </w:rPr>
        <w:t xml:space="preserve"> 9</w:t>
      </w:r>
      <w:r w:rsidR="00E60BB6" w:rsidRPr="00AA5B5B">
        <w:rPr>
          <w:sz w:val="20"/>
          <w:szCs w:val="20"/>
        </w:rPr>
        <w:t xml:space="preserve"> istasyonda tüm yer hizmetlerini sağlamaktadır.</w:t>
      </w:r>
    </w:p>
    <w:p w:rsidR="00E60BB6" w:rsidRDefault="00295ACD" w:rsidP="006553CA">
      <w:pPr>
        <w:spacing w:after="120" w:line="240" w:lineRule="auto"/>
        <w:jc w:val="both"/>
        <w:rPr>
          <w:b/>
          <w:sz w:val="20"/>
          <w:szCs w:val="20"/>
        </w:rPr>
      </w:pPr>
      <w:r>
        <w:rPr>
          <w:b/>
          <w:sz w:val="20"/>
          <w:szCs w:val="20"/>
        </w:rPr>
        <w:t>Yönlendirme</w:t>
      </w:r>
      <w:r w:rsidR="00FB68BF">
        <w:rPr>
          <w:b/>
          <w:sz w:val="20"/>
          <w:szCs w:val="20"/>
        </w:rPr>
        <w:t xml:space="preserve"> Memuru İş T</w:t>
      </w:r>
      <w:r w:rsidR="003A45E4">
        <w:rPr>
          <w:b/>
          <w:sz w:val="20"/>
          <w:szCs w:val="20"/>
        </w:rPr>
        <w:t>anımı:</w:t>
      </w:r>
      <w:r w:rsidR="007A215A">
        <w:rPr>
          <w:b/>
          <w:sz w:val="20"/>
          <w:szCs w:val="20"/>
        </w:rPr>
        <w:t xml:space="preserve"> </w:t>
      </w:r>
    </w:p>
    <w:p w:rsidR="007A215A" w:rsidRDefault="007A215A" w:rsidP="00295ACD">
      <w:pPr>
        <w:spacing w:after="120" w:line="240" w:lineRule="auto"/>
        <w:jc w:val="both"/>
        <w:rPr>
          <w:sz w:val="20"/>
          <w:szCs w:val="20"/>
        </w:rPr>
      </w:pPr>
      <w:r>
        <w:rPr>
          <w:sz w:val="20"/>
          <w:szCs w:val="20"/>
        </w:rPr>
        <w:t>Yönlendirme Memuru İstanbul Havalimanı‘nda yer alan aşağıda belirtilen alanlarda yolculara yardımcı olmak ve gerekli yönlendirmeleri yapmakla yükümlüdür.</w:t>
      </w:r>
    </w:p>
    <w:p w:rsidR="00295ACD" w:rsidRDefault="00295ACD" w:rsidP="00295ACD">
      <w:pPr>
        <w:spacing w:after="120" w:line="240" w:lineRule="auto"/>
        <w:jc w:val="both"/>
        <w:rPr>
          <w:sz w:val="20"/>
          <w:szCs w:val="20"/>
        </w:rPr>
      </w:pPr>
      <w:r w:rsidRPr="00295ACD">
        <w:rPr>
          <w:sz w:val="20"/>
          <w:szCs w:val="20"/>
        </w:rPr>
        <w:t>DEPARTURE</w:t>
      </w:r>
      <w:r>
        <w:rPr>
          <w:sz w:val="20"/>
          <w:szCs w:val="20"/>
        </w:rPr>
        <w:t xml:space="preserve">; </w:t>
      </w:r>
      <w:proofErr w:type="spellStart"/>
      <w:r w:rsidRPr="00295ACD">
        <w:rPr>
          <w:sz w:val="20"/>
          <w:szCs w:val="20"/>
        </w:rPr>
        <w:t>Check</w:t>
      </w:r>
      <w:proofErr w:type="spellEnd"/>
      <w:r w:rsidRPr="00295ACD">
        <w:rPr>
          <w:sz w:val="20"/>
          <w:szCs w:val="20"/>
        </w:rPr>
        <w:t xml:space="preserve">-in </w:t>
      </w:r>
      <w:r>
        <w:rPr>
          <w:sz w:val="20"/>
          <w:szCs w:val="20"/>
        </w:rPr>
        <w:t xml:space="preserve">Adası, </w:t>
      </w:r>
      <w:proofErr w:type="spellStart"/>
      <w:r w:rsidRPr="00295ACD">
        <w:rPr>
          <w:sz w:val="20"/>
          <w:szCs w:val="20"/>
        </w:rPr>
        <w:t>Check</w:t>
      </w:r>
      <w:proofErr w:type="spellEnd"/>
      <w:r w:rsidRPr="00295ACD">
        <w:rPr>
          <w:sz w:val="20"/>
          <w:szCs w:val="20"/>
        </w:rPr>
        <w:t>-in Sonrası (Pasaport öncesi)</w:t>
      </w:r>
      <w:r>
        <w:rPr>
          <w:sz w:val="20"/>
          <w:szCs w:val="20"/>
        </w:rPr>
        <w:t xml:space="preserve">, </w:t>
      </w:r>
      <w:r w:rsidRPr="00295ACD">
        <w:rPr>
          <w:sz w:val="20"/>
          <w:szCs w:val="20"/>
        </w:rPr>
        <w:t>Pasaport Sonrası</w:t>
      </w:r>
      <w:r>
        <w:rPr>
          <w:sz w:val="20"/>
          <w:szCs w:val="20"/>
        </w:rPr>
        <w:t xml:space="preserve">, </w:t>
      </w:r>
      <w:proofErr w:type="spellStart"/>
      <w:r w:rsidRPr="00295ACD">
        <w:rPr>
          <w:sz w:val="20"/>
          <w:szCs w:val="20"/>
        </w:rPr>
        <w:t>Knuckle</w:t>
      </w:r>
      <w:proofErr w:type="spellEnd"/>
      <w:r w:rsidRPr="00295ACD">
        <w:rPr>
          <w:sz w:val="20"/>
          <w:szCs w:val="20"/>
        </w:rPr>
        <w:t xml:space="preserve"> Asansör Önü</w:t>
      </w:r>
      <w:r>
        <w:rPr>
          <w:sz w:val="20"/>
          <w:szCs w:val="20"/>
        </w:rPr>
        <w:t xml:space="preserve">, </w:t>
      </w:r>
      <w:proofErr w:type="spellStart"/>
      <w:r w:rsidRPr="00295ACD">
        <w:rPr>
          <w:sz w:val="20"/>
          <w:szCs w:val="20"/>
        </w:rPr>
        <w:t>Pier</w:t>
      </w:r>
      <w:proofErr w:type="spellEnd"/>
      <w:r w:rsidRPr="00295ACD">
        <w:rPr>
          <w:sz w:val="20"/>
          <w:szCs w:val="20"/>
        </w:rPr>
        <w:t xml:space="preserve"> Başlangıcı</w:t>
      </w:r>
      <w:r>
        <w:rPr>
          <w:sz w:val="20"/>
          <w:szCs w:val="20"/>
        </w:rPr>
        <w:t xml:space="preserve">, </w:t>
      </w:r>
      <w:proofErr w:type="spellStart"/>
      <w:r w:rsidRPr="00295ACD">
        <w:rPr>
          <w:sz w:val="20"/>
          <w:szCs w:val="20"/>
        </w:rPr>
        <w:t>Pier</w:t>
      </w:r>
      <w:proofErr w:type="spellEnd"/>
      <w:r w:rsidRPr="00295ACD">
        <w:rPr>
          <w:sz w:val="20"/>
          <w:szCs w:val="20"/>
        </w:rPr>
        <w:t xml:space="preserve"> Ortası</w:t>
      </w:r>
      <w:r>
        <w:rPr>
          <w:sz w:val="20"/>
          <w:szCs w:val="20"/>
        </w:rPr>
        <w:t xml:space="preserve">, </w:t>
      </w:r>
      <w:proofErr w:type="spellStart"/>
      <w:r w:rsidRPr="00295ACD">
        <w:rPr>
          <w:sz w:val="20"/>
          <w:szCs w:val="20"/>
        </w:rPr>
        <w:t>Bus</w:t>
      </w:r>
      <w:proofErr w:type="spellEnd"/>
      <w:r w:rsidRPr="00295ACD">
        <w:rPr>
          <w:sz w:val="20"/>
          <w:szCs w:val="20"/>
        </w:rPr>
        <w:t xml:space="preserve"> </w:t>
      </w:r>
      <w:proofErr w:type="spellStart"/>
      <w:r w:rsidRPr="00295ACD">
        <w:rPr>
          <w:sz w:val="20"/>
          <w:szCs w:val="20"/>
        </w:rPr>
        <w:t>Gate</w:t>
      </w:r>
      <w:proofErr w:type="spellEnd"/>
      <w:r>
        <w:rPr>
          <w:sz w:val="20"/>
          <w:szCs w:val="20"/>
        </w:rPr>
        <w:t xml:space="preserve">, </w:t>
      </w:r>
      <w:r w:rsidRPr="00295ACD">
        <w:rPr>
          <w:sz w:val="20"/>
          <w:szCs w:val="20"/>
        </w:rPr>
        <w:t xml:space="preserve">Main </w:t>
      </w:r>
      <w:proofErr w:type="spellStart"/>
      <w:r w:rsidRPr="00295ACD">
        <w:rPr>
          <w:sz w:val="20"/>
          <w:szCs w:val="20"/>
        </w:rPr>
        <w:t>Lounge</w:t>
      </w:r>
      <w:proofErr w:type="spellEnd"/>
      <w:r w:rsidRPr="00295ACD">
        <w:rPr>
          <w:sz w:val="20"/>
          <w:szCs w:val="20"/>
        </w:rPr>
        <w:t xml:space="preserve"> Girişleri</w:t>
      </w:r>
      <w:r>
        <w:rPr>
          <w:sz w:val="20"/>
          <w:szCs w:val="20"/>
        </w:rPr>
        <w:t xml:space="preserve">, </w:t>
      </w:r>
    </w:p>
    <w:p w:rsidR="00295ACD" w:rsidRPr="00295ACD" w:rsidRDefault="00295ACD" w:rsidP="00295ACD">
      <w:pPr>
        <w:spacing w:after="120" w:line="240" w:lineRule="auto"/>
        <w:jc w:val="both"/>
        <w:rPr>
          <w:sz w:val="20"/>
          <w:szCs w:val="20"/>
        </w:rPr>
      </w:pPr>
      <w:r w:rsidRPr="00295ACD">
        <w:rPr>
          <w:sz w:val="20"/>
          <w:szCs w:val="20"/>
        </w:rPr>
        <w:t>ARRİVAL</w:t>
      </w:r>
      <w:r>
        <w:rPr>
          <w:sz w:val="20"/>
          <w:szCs w:val="20"/>
        </w:rPr>
        <w:t xml:space="preserve">; </w:t>
      </w:r>
      <w:proofErr w:type="spellStart"/>
      <w:r w:rsidRPr="00295ACD">
        <w:rPr>
          <w:sz w:val="20"/>
          <w:szCs w:val="20"/>
        </w:rPr>
        <w:t>Arrival</w:t>
      </w:r>
      <w:proofErr w:type="spellEnd"/>
      <w:r w:rsidRPr="00295ACD">
        <w:rPr>
          <w:sz w:val="20"/>
          <w:szCs w:val="20"/>
        </w:rPr>
        <w:t xml:space="preserve"> Katı</w:t>
      </w:r>
      <w:r>
        <w:rPr>
          <w:sz w:val="20"/>
          <w:szCs w:val="20"/>
        </w:rPr>
        <w:t xml:space="preserve">, </w:t>
      </w:r>
      <w:proofErr w:type="spellStart"/>
      <w:r w:rsidRPr="00295ACD">
        <w:rPr>
          <w:sz w:val="20"/>
          <w:szCs w:val="20"/>
        </w:rPr>
        <w:t>Arrival</w:t>
      </w:r>
      <w:proofErr w:type="spellEnd"/>
      <w:r w:rsidRPr="00295ACD">
        <w:rPr>
          <w:sz w:val="20"/>
          <w:szCs w:val="20"/>
        </w:rPr>
        <w:t xml:space="preserve"> </w:t>
      </w:r>
      <w:proofErr w:type="spellStart"/>
      <w:r w:rsidRPr="00295ACD">
        <w:rPr>
          <w:sz w:val="20"/>
          <w:szCs w:val="20"/>
        </w:rPr>
        <w:t>Knuckle</w:t>
      </w:r>
      <w:proofErr w:type="spellEnd"/>
      <w:r>
        <w:rPr>
          <w:sz w:val="20"/>
          <w:szCs w:val="20"/>
        </w:rPr>
        <w:t xml:space="preserve">, </w:t>
      </w:r>
      <w:r w:rsidRPr="00295ACD">
        <w:rPr>
          <w:sz w:val="20"/>
          <w:szCs w:val="20"/>
        </w:rPr>
        <w:t>İç-İç Yürüyen Merdiven</w:t>
      </w:r>
      <w:r>
        <w:rPr>
          <w:sz w:val="20"/>
          <w:szCs w:val="20"/>
        </w:rPr>
        <w:t xml:space="preserve">, </w:t>
      </w:r>
      <w:r w:rsidRPr="00295ACD">
        <w:rPr>
          <w:sz w:val="20"/>
          <w:szCs w:val="20"/>
        </w:rPr>
        <w:t>Bagaj Katı Asansörler Önü</w:t>
      </w:r>
      <w:r>
        <w:rPr>
          <w:sz w:val="20"/>
          <w:szCs w:val="20"/>
        </w:rPr>
        <w:t xml:space="preserve">, </w:t>
      </w:r>
      <w:r w:rsidRPr="00295ACD">
        <w:rPr>
          <w:sz w:val="20"/>
          <w:szCs w:val="20"/>
        </w:rPr>
        <w:t>İç-Dış Pasaport Önü</w:t>
      </w:r>
      <w:r>
        <w:rPr>
          <w:sz w:val="20"/>
          <w:szCs w:val="20"/>
        </w:rPr>
        <w:t xml:space="preserve">, </w:t>
      </w:r>
      <w:r w:rsidRPr="00295ACD">
        <w:rPr>
          <w:sz w:val="20"/>
          <w:szCs w:val="20"/>
        </w:rPr>
        <w:t>İç-Dış Yürüyen</w:t>
      </w:r>
      <w:r>
        <w:rPr>
          <w:sz w:val="20"/>
          <w:szCs w:val="20"/>
        </w:rPr>
        <w:t xml:space="preserve">, </w:t>
      </w:r>
      <w:r w:rsidRPr="00295ACD">
        <w:rPr>
          <w:sz w:val="20"/>
          <w:szCs w:val="20"/>
        </w:rPr>
        <w:t>Merdiven Sonu</w:t>
      </w:r>
      <w:r>
        <w:rPr>
          <w:sz w:val="20"/>
          <w:szCs w:val="20"/>
        </w:rPr>
        <w:t xml:space="preserve">, </w:t>
      </w:r>
      <w:r w:rsidRPr="00295ACD">
        <w:rPr>
          <w:sz w:val="20"/>
          <w:szCs w:val="20"/>
        </w:rPr>
        <w:t>Transfer Katı</w:t>
      </w:r>
      <w:r>
        <w:rPr>
          <w:sz w:val="20"/>
          <w:szCs w:val="20"/>
        </w:rPr>
        <w:t>, Dış Lokal Pasa</w:t>
      </w:r>
      <w:r w:rsidRPr="00295ACD">
        <w:rPr>
          <w:sz w:val="20"/>
          <w:szCs w:val="20"/>
        </w:rPr>
        <w:t>port</w:t>
      </w:r>
      <w:r w:rsidR="007A215A">
        <w:rPr>
          <w:sz w:val="20"/>
          <w:szCs w:val="20"/>
        </w:rPr>
        <w:t xml:space="preserve">, </w:t>
      </w:r>
      <w:r w:rsidRPr="00295ACD">
        <w:rPr>
          <w:sz w:val="20"/>
          <w:szCs w:val="20"/>
        </w:rPr>
        <w:t>Dış-Dış Security</w:t>
      </w:r>
      <w:r w:rsidR="007A215A">
        <w:rPr>
          <w:sz w:val="20"/>
          <w:szCs w:val="20"/>
        </w:rPr>
        <w:t xml:space="preserve">, </w:t>
      </w:r>
      <w:r w:rsidRPr="00295ACD">
        <w:rPr>
          <w:sz w:val="20"/>
          <w:szCs w:val="20"/>
        </w:rPr>
        <w:t>Dış-İç Pasaport</w:t>
      </w:r>
      <w:r w:rsidR="007A215A">
        <w:rPr>
          <w:sz w:val="20"/>
          <w:szCs w:val="20"/>
        </w:rPr>
        <w:t xml:space="preserve">, </w:t>
      </w:r>
      <w:r w:rsidRPr="00295ACD">
        <w:rPr>
          <w:sz w:val="20"/>
          <w:szCs w:val="20"/>
        </w:rPr>
        <w:t>Yol Boyu</w:t>
      </w:r>
    </w:p>
    <w:p w:rsidR="00270FAD" w:rsidRDefault="00295ACD" w:rsidP="00295ACD">
      <w:pPr>
        <w:spacing w:after="120" w:line="240" w:lineRule="auto"/>
        <w:jc w:val="both"/>
        <w:rPr>
          <w:sz w:val="20"/>
          <w:szCs w:val="20"/>
        </w:rPr>
      </w:pPr>
      <w:r w:rsidRPr="00295ACD">
        <w:rPr>
          <w:sz w:val="20"/>
          <w:szCs w:val="20"/>
        </w:rPr>
        <w:t>ARRIVAL-ŞUT</w:t>
      </w:r>
      <w:r w:rsidR="007A215A">
        <w:rPr>
          <w:sz w:val="20"/>
          <w:szCs w:val="20"/>
        </w:rPr>
        <w:t xml:space="preserve">; </w:t>
      </w:r>
      <w:r w:rsidRPr="00295ACD">
        <w:rPr>
          <w:sz w:val="20"/>
          <w:szCs w:val="20"/>
        </w:rPr>
        <w:t>Bagaj Alım Alanı</w:t>
      </w:r>
      <w:r w:rsidR="007A215A">
        <w:rPr>
          <w:sz w:val="20"/>
          <w:szCs w:val="20"/>
        </w:rPr>
        <w:t xml:space="preserve">, </w:t>
      </w:r>
      <w:r w:rsidRPr="00295ACD">
        <w:rPr>
          <w:sz w:val="20"/>
          <w:szCs w:val="20"/>
        </w:rPr>
        <w:t>Bagaj Alım Çıkışı</w:t>
      </w:r>
      <w:r w:rsidR="007A215A">
        <w:rPr>
          <w:sz w:val="20"/>
          <w:szCs w:val="20"/>
        </w:rPr>
        <w:t>, Ç</w:t>
      </w:r>
      <w:r w:rsidRPr="00295ACD">
        <w:rPr>
          <w:sz w:val="20"/>
          <w:szCs w:val="20"/>
        </w:rPr>
        <w:t>ıkış Holü</w:t>
      </w:r>
    </w:p>
    <w:p w:rsidR="00270FAD" w:rsidRPr="00AA5B5B" w:rsidRDefault="003F3D00" w:rsidP="006553CA">
      <w:pPr>
        <w:spacing w:after="120" w:line="240" w:lineRule="auto"/>
        <w:jc w:val="both"/>
        <w:rPr>
          <w:b/>
          <w:sz w:val="20"/>
          <w:szCs w:val="20"/>
        </w:rPr>
      </w:pPr>
      <w:r>
        <w:rPr>
          <w:b/>
          <w:sz w:val="20"/>
          <w:szCs w:val="20"/>
        </w:rPr>
        <w:t>Vardiya S</w:t>
      </w:r>
      <w:r w:rsidR="00270FAD" w:rsidRPr="00AA5B5B">
        <w:rPr>
          <w:b/>
          <w:sz w:val="20"/>
          <w:szCs w:val="20"/>
        </w:rPr>
        <w:t>aatleri</w:t>
      </w:r>
      <w:r w:rsidR="00E60BB6" w:rsidRPr="00AA5B5B">
        <w:rPr>
          <w:b/>
          <w:sz w:val="20"/>
          <w:szCs w:val="20"/>
        </w:rPr>
        <w:t>:</w:t>
      </w:r>
      <w:r w:rsidR="00270FAD" w:rsidRPr="00AA5B5B">
        <w:rPr>
          <w:b/>
          <w:sz w:val="20"/>
          <w:szCs w:val="20"/>
        </w:rPr>
        <w:t xml:space="preserve"> </w:t>
      </w:r>
    </w:p>
    <w:p w:rsidR="00EC3316" w:rsidRPr="00AA5B5B" w:rsidRDefault="00953EC8" w:rsidP="006553CA">
      <w:pPr>
        <w:spacing w:after="0" w:line="240" w:lineRule="auto"/>
        <w:jc w:val="both"/>
        <w:rPr>
          <w:sz w:val="20"/>
          <w:szCs w:val="20"/>
        </w:rPr>
      </w:pPr>
      <w:r>
        <w:rPr>
          <w:sz w:val="20"/>
          <w:szCs w:val="20"/>
        </w:rPr>
        <w:t>Sabah vardiyası:</w:t>
      </w:r>
      <w:r>
        <w:rPr>
          <w:sz w:val="20"/>
          <w:szCs w:val="20"/>
        </w:rPr>
        <w:tab/>
        <w:t>0</w:t>
      </w:r>
      <w:r w:rsidR="00C20816">
        <w:rPr>
          <w:sz w:val="20"/>
          <w:szCs w:val="20"/>
        </w:rPr>
        <w:t>5</w:t>
      </w:r>
      <w:r w:rsidR="00EC3316" w:rsidRPr="00AA5B5B">
        <w:rPr>
          <w:sz w:val="20"/>
          <w:szCs w:val="20"/>
        </w:rPr>
        <w:t>:</w:t>
      </w:r>
      <w:r w:rsidR="00C20816">
        <w:rPr>
          <w:sz w:val="20"/>
          <w:szCs w:val="20"/>
        </w:rPr>
        <w:t>3</w:t>
      </w:r>
      <w:r w:rsidR="00EC3316" w:rsidRPr="00AA5B5B">
        <w:rPr>
          <w:sz w:val="20"/>
          <w:szCs w:val="20"/>
        </w:rPr>
        <w:t>0</w:t>
      </w:r>
      <w:r w:rsidR="00042A28">
        <w:rPr>
          <w:sz w:val="20"/>
          <w:szCs w:val="20"/>
        </w:rPr>
        <w:t xml:space="preserve"> </w:t>
      </w:r>
      <w:r w:rsidR="00EC3316" w:rsidRPr="00AA5B5B">
        <w:rPr>
          <w:sz w:val="20"/>
          <w:szCs w:val="20"/>
        </w:rPr>
        <w:t>-</w:t>
      </w:r>
      <w:r w:rsidR="00042A28">
        <w:rPr>
          <w:sz w:val="20"/>
          <w:szCs w:val="20"/>
        </w:rPr>
        <w:t xml:space="preserve"> </w:t>
      </w:r>
      <w:r w:rsidR="00EC3316" w:rsidRPr="00AA5B5B">
        <w:rPr>
          <w:sz w:val="20"/>
          <w:szCs w:val="20"/>
        </w:rPr>
        <w:t>1</w:t>
      </w:r>
      <w:r w:rsidR="00C20816">
        <w:rPr>
          <w:sz w:val="20"/>
          <w:szCs w:val="20"/>
        </w:rPr>
        <w:t>3</w:t>
      </w:r>
      <w:r w:rsidR="00EC3316" w:rsidRPr="00AA5B5B">
        <w:rPr>
          <w:sz w:val="20"/>
          <w:szCs w:val="20"/>
        </w:rPr>
        <w:t>:</w:t>
      </w:r>
      <w:r w:rsidR="00C20816">
        <w:rPr>
          <w:sz w:val="20"/>
          <w:szCs w:val="20"/>
        </w:rPr>
        <w:t>3</w:t>
      </w:r>
      <w:r w:rsidR="00EC3316" w:rsidRPr="00AA5B5B">
        <w:rPr>
          <w:sz w:val="20"/>
          <w:szCs w:val="20"/>
        </w:rPr>
        <w:t>0</w:t>
      </w:r>
      <w:r w:rsidR="00493447">
        <w:rPr>
          <w:sz w:val="20"/>
          <w:szCs w:val="20"/>
        </w:rPr>
        <w:tab/>
        <w:t>(2 gün)</w:t>
      </w:r>
    </w:p>
    <w:p w:rsidR="00EC3316" w:rsidRPr="00AA5B5B" w:rsidRDefault="00C20816" w:rsidP="006553CA">
      <w:pPr>
        <w:spacing w:after="0" w:line="240" w:lineRule="auto"/>
        <w:jc w:val="both"/>
        <w:rPr>
          <w:sz w:val="20"/>
          <w:szCs w:val="20"/>
        </w:rPr>
      </w:pPr>
      <w:r>
        <w:rPr>
          <w:sz w:val="20"/>
          <w:szCs w:val="20"/>
        </w:rPr>
        <w:t>Akşam vardiyası:</w:t>
      </w:r>
      <w:r>
        <w:rPr>
          <w:sz w:val="20"/>
          <w:szCs w:val="20"/>
        </w:rPr>
        <w:tab/>
        <w:t>13</w:t>
      </w:r>
      <w:r w:rsidR="00EC3316" w:rsidRPr="00AA5B5B">
        <w:rPr>
          <w:sz w:val="20"/>
          <w:szCs w:val="20"/>
        </w:rPr>
        <w:t>:</w:t>
      </w:r>
      <w:r>
        <w:rPr>
          <w:sz w:val="20"/>
          <w:szCs w:val="20"/>
        </w:rPr>
        <w:t>3</w:t>
      </w:r>
      <w:r w:rsidR="00EC3316" w:rsidRPr="00AA5B5B">
        <w:rPr>
          <w:sz w:val="20"/>
          <w:szCs w:val="20"/>
        </w:rPr>
        <w:t>0</w:t>
      </w:r>
      <w:r w:rsidR="00042A28">
        <w:rPr>
          <w:sz w:val="20"/>
          <w:szCs w:val="20"/>
        </w:rPr>
        <w:t xml:space="preserve"> </w:t>
      </w:r>
      <w:r w:rsidR="00EC3316" w:rsidRPr="00AA5B5B">
        <w:rPr>
          <w:sz w:val="20"/>
          <w:szCs w:val="20"/>
        </w:rPr>
        <w:t>-</w:t>
      </w:r>
      <w:r w:rsidR="00042A28">
        <w:rPr>
          <w:sz w:val="20"/>
          <w:szCs w:val="20"/>
        </w:rPr>
        <w:t xml:space="preserve"> </w:t>
      </w:r>
      <w:r>
        <w:rPr>
          <w:sz w:val="20"/>
          <w:szCs w:val="20"/>
        </w:rPr>
        <w:t>21</w:t>
      </w:r>
      <w:r w:rsidR="00EC3316" w:rsidRPr="00AA5B5B">
        <w:rPr>
          <w:sz w:val="20"/>
          <w:szCs w:val="20"/>
        </w:rPr>
        <w:t>:</w:t>
      </w:r>
      <w:r>
        <w:rPr>
          <w:sz w:val="20"/>
          <w:szCs w:val="20"/>
        </w:rPr>
        <w:t>3</w:t>
      </w:r>
      <w:r w:rsidR="00EC3316" w:rsidRPr="00AA5B5B">
        <w:rPr>
          <w:sz w:val="20"/>
          <w:szCs w:val="20"/>
        </w:rPr>
        <w:t>0</w:t>
      </w:r>
      <w:r w:rsidR="00493447">
        <w:rPr>
          <w:sz w:val="20"/>
          <w:szCs w:val="20"/>
        </w:rPr>
        <w:tab/>
        <w:t>(2 gün)</w:t>
      </w:r>
    </w:p>
    <w:p w:rsidR="002D1ED9" w:rsidRDefault="00AA5B5B" w:rsidP="006553CA">
      <w:pPr>
        <w:spacing w:after="0" w:line="240" w:lineRule="auto"/>
        <w:jc w:val="both"/>
        <w:rPr>
          <w:sz w:val="20"/>
          <w:szCs w:val="20"/>
        </w:rPr>
      </w:pPr>
      <w:r>
        <w:rPr>
          <w:sz w:val="20"/>
          <w:szCs w:val="20"/>
        </w:rPr>
        <w:t>Gece vardiyası:</w:t>
      </w:r>
      <w:r>
        <w:rPr>
          <w:sz w:val="20"/>
          <w:szCs w:val="20"/>
        </w:rPr>
        <w:tab/>
      </w:r>
      <w:r w:rsidR="00953EC8">
        <w:rPr>
          <w:sz w:val="20"/>
          <w:szCs w:val="20"/>
        </w:rPr>
        <w:t>2</w:t>
      </w:r>
      <w:r w:rsidR="00C20816">
        <w:rPr>
          <w:sz w:val="20"/>
          <w:szCs w:val="20"/>
        </w:rPr>
        <w:t>1</w:t>
      </w:r>
      <w:r w:rsidR="00EC3316" w:rsidRPr="00AA5B5B">
        <w:rPr>
          <w:sz w:val="20"/>
          <w:szCs w:val="20"/>
        </w:rPr>
        <w:t>:</w:t>
      </w:r>
      <w:r w:rsidR="00C20816">
        <w:rPr>
          <w:sz w:val="20"/>
          <w:szCs w:val="20"/>
        </w:rPr>
        <w:t>3</w:t>
      </w:r>
      <w:r w:rsidR="00EC3316" w:rsidRPr="00AA5B5B">
        <w:rPr>
          <w:sz w:val="20"/>
          <w:szCs w:val="20"/>
        </w:rPr>
        <w:t>0</w:t>
      </w:r>
      <w:r w:rsidR="00042A28">
        <w:rPr>
          <w:sz w:val="20"/>
          <w:szCs w:val="20"/>
        </w:rPr>
        <w:t xml:space="preserve"> </w:t>
      </w:r>
      <w:r w:rsidR="00EC3316" w:rsidRPr="00AA5B5B">
        <w:rPr>
          <w:sz w:val="20"/>
          <w:szCs w:val="20"/>
        </w:rPr>
        <w:t>-</w:t>
      </w:r>
      <w:r w:rsidR="00042A28">
        <w:rPr>
          <w:sz w:val="20"/>
          <w:szCs w:val="20"/>
        </w:rPr>
        <w:t xml:space="preserve"> </w:t>
      </w:r>
      <w:r w:rsidR="00953EC8">
        <w:rPr>
          <w:sz w:val="20"/>
          <w:szCs w:val="20"/>
        </w:rPr>
        <w:t>0</w:t>
      </w:r>
      <w:r w:rsidR="00C20816">
        <w:rPr>
          <w:sz w:val="20"/>
          <w:szCs w:val="20"/>
        </w:rPr>
        <w:t>5</w:t>
      </w:r>
      <w:r w:rsidR="00EC3316" w:rsidRPr="00AA5B5B">
        <w:rPr>
          <w:sz w:val="20"/>
          <w:szCs w:val="20"/>
        </w:rPr>
        <w:t>:</w:t>
      </w:r>
      <w:r w:rsidR="00C20816">
        <w:rPr>
          <w:sz w:val="20"/>
          <w:szCs w:val="20"/>
        </w:rPr>
        <w:t>3</w:t>
      </w:r>
      <w:r w:rsidR="00EC3316" w:rsidRPr="00AA5B5B">
        <w:rPr>
          <w:sz w:val="20"/>
          <w:szCs w:val="20"/>
        </w:rPr>
        <w:t>0</w:t>
      </w:r>
      <w:r w:rsidR="00493447">
        <w:rPr>
          <w:sz w:val="20"/>
          <w:szCs w:val="20"/>
        </w:rPr>
        <w:tab/>
        <w:t>(2 gün)</w:t>
      </w:r>
      <w:r w:rsidR="00EC3316" w:rsidRPr="00AA5B5B">
        <w:rPr>
          <w:sz w:val="20"/>
          <w:szCs w:val="20"/>
        </w:rPr>
        <w:tab/>
      </w:r>
    </w:p>
    <w:p w:rsidR="00493447" w:rsidRPr="00AA5B5B" w:rsidRDefault="00493447" w:rsidP="006553CA">
      <w:pPr>
        <w:spacing w:after="0" w:line="240" w:lineRule="auto"/>
        <w:jc w:val="both"/>
        <w:rPr>
          <w:sz w:val="20"/>
          <w:szCs w:val="20"/>
        </w:rPr>
      </w:pPr>
      <w:r>
        <w:rPr>
          <w:sz w:val="20"/>
          <w:szCs w:val="20"/>
        </w:rPr>
        <w:tab/>
      </w:r>
      <w:r>
        <w:rPr>
          <w:sz w:val="20"/>
          <w:szCs w:val="20"/>
        </w:rPr>
        <w:tab/>
      </w:r>
      <w:r>
        <w:rPr>
          <w:sz w:val="20"/>
          <w:szCs w:val="20"/>
        </w:rPr>
        <w:tab/>
      </w:r>
      <w:r>
        <w:rPr>
          <w:sz w:val="20"/>
          <w:szCs w:val="20"/>
        </w:rPr>
        <w:tab/>
      </w:r>
    </w:p>
    <w:p w:rsidR="00270FAD" w:rsidRDefault="00270FAD" w:rsidP="006553CA">
      <w:pPr>
        <w:spacing w:after="0" w:line="240" w:lineRule="auto"/>
        <w:jc w:val="both"/>
        <w:rPr>
          <w:sz w:val="20"/>
          <w:szCs w:val="20"/>
        </w:rPr>
      </w:pPr>
      <w:r w:rsidRPr="00AA5B5B">
        <w:rPr>
          <w:b/>
          <w:sz w:val="20"/>
          <w:szCs w:val="20"/>
        </w:rPr>
        <w:t>Servis</w:t>
      </w:r>
      <w:r w:rsidR="00EC3316" w:rsidRPr="00AA5B5B">
        <w:rPr>
          <w:b/>
          <w:sz w:val="20"/>
          <w:szCs w:val="20"/>
        </w:rPr>
        <w:t>:</w:t>
      </w:r>
      <w:r w:rsidR="00FC41F8">
        <w:rPr>
          <w:b/>
          <w:sz w:val="20"/>
          <w:szCs w:val="20"/>
        </w:rPr>
        <w:t xml:space="preserve"> </w:t>
      </w:r>
      <w:r w:rsidR="00EC3316" w:rsidRPr="00AA5B5B">
        <w:rPr>
          <w:sz w:val="20"/>
          <w:szCs w:val="20"/>
        </w:rPr>
        <w:t xml:space="preserve">Ulaşım servisle sağlanır. Hemen hemen her </w:t>
      </w:r>
      <w:r w:rsidR="00D8489F">
        <w:rPr>
          <w:sz w:val="20"/>
          <w:szCs w:val="20"/>
        </w:rPr>
        <w:t>semt ve ilçeye</w:t>
      </w:r>
      <w:r w:rsidR="00EC3316" w:rsidRPr="00AA5B5B">
        <w:rPr>
          <w:sz w:val="20"/>
          <w:szCs w:val="20"/>
        </w:rPr>
        <w:t xml:space="preserve"> servisimiz mevcuttur. </w:t>
      </w:r>
      <w:r w:rsidRPr="00AA5B5B">
        <w:rPr>
          <w:sz w:val="20"/>
          <w:szCs w:val="20"/>
        </w:rPr>
        <w:t xml:space="preserve"> </w:t>
      </w:r>
    </w:p>
    <w:p w:rsidR="00363813" w:rsidRPr="00AA5B5B" w:rsidRDefault="00363813" w:rsidP="006553CA">
      <w:pPr>
        <w:spacing w:after="0" w:line="240" w:lineRule="auto"/>
        <w:jc w:val="both"/>
        <w:rPr>
          <w:sz w:val="20"/>
          <w:szCs w:val="20"/>
        </w:rPr>
      </w:pPr>
    </w:p>
    <w:p w:rsidR="00EC3316" w:rsidRPr="00AA5B5B" w:rsidRDefault="00270FAD" w:rsidP="006553CA">
      <w:pPr>
        <w:spacing w:after="120" w:line="240" w:lineRule="auto"/>
        <w:jc w:val="both"/>
        <w:rPr>
          <w:sz w:val="20"/>
          <w:szCs w:val="20"/>
        </w:rPr>
      </w:pPr>
      <w:r w:rsidRPr="00AA5B5B">
        <w:rPr>
          <w:b/>
          <w:sz w:val="20"/>
          <w:szCs w:val="20"/>
        </w:rPr>
        <w:t>Yemek</w:t>
      </w:r>
      <w:r w:rsidR="00EC3316" w:rsidRPr="00AA5B5B">
        <w:rPr>
          <w:b/>
          <w:sz w:val="20"/>
          <w:szCs w:val="20"/>
        </w:rPr>
        <w:t>:</w:t>
      </w:r>
      <w:r w:rsidR="00FC41F8">
        <w:rPr>
          <w:b/>
          <w:sz w:val="20"/>
          <w:szCs w:val="20"/>
        </w:rPr>
        <w:t xml:space="preserve"> </w:t>
      </w:r>
      <w:r w:rsidR="00EC3316" w:rsidRPr="00AA5B5B">
        <w:rPr>
          <w:sz w:val="20"/>
          <w:szCs w:val="20"/>
        </w:rPr>
        <w:t>Günde 1 öğün yemek şirket tarafından sağlanır. Yemekhanelerde ya da anlaşmalı restoranlarda yenilebilir.</w:t>
      </w:r>
    </w:p>
    <w:p w:rsidR="00EC3316" w:rsidRPr="00AA5B5B" w:rsidRDefault="00270FAD" w:rsidP="006553CA">
      <w:pPr>
        <w:spacing w:after="120" w:line="240" w:lineRule="auto"/>
        <w:jc w:val="both"/>
        <w:rPr>
          <w:sz w:val="20"/>
          <w:szCs w:val="20"/>
        </w:rPr>
      </w:pPr>
      <w:r w:rsidRPr="00AA5B5B">
        <w:rPr>
          <w:b/>
          <w:sz w:val="20"/>
          <w:szCs w:val="20"/>
        </w:rPr>
        <w:t>Üniforma</w:t>
      </w:r>
      <w:r w:rsidR="00EC3316" w:rsidRPr="00AA5B5B">
        <w:rPr>
          <w:b/>
          <w:sz w:val="20"/>
          <w:szCs w:val="20"/>
        </w:rPr>
        <w:t>:</w:t>
      </w:r>
      <w:r w:rsidR="00FC41F8">
        <w:rPr>
          <w:b/>
          <w:sz w:val="20"/>
          <w:szCs w:val="20"/>
        </w:rPr>
        <w:t xml:space="preserve"> </w:t>
      </w:r>
      <w:r w:rsidR="00EC3316" w:rsidRPr="00AA5B5B">
        <w:rPr>
          <w:sz w:val="20"/>
          <w:szCs w:val="20"/>
        </w:rPr>
        <w:t>Şirket tarafından tedarik edilen belirli bir üniformayla hizmet verilir.</w:t>
      </w:r>
    </w:p>
    <w:p w:rsidR="00363813" w:rsidRDefault="003F3D00" w:rsidP="006553CA">
      <w:pPr>
        <w:spacing w:after="120" w:line="240" w:lineRule="auto"/>
        <w:jc w:val="both"/>
        <w:rPr>
          <w:sz w:val="20"/>
          <w:szCs w:val="20"/>
        </w:rPr>
      </w:pPr>
      <w:r>
        <w:rPr>
          <w:b/>
          <w:sz w:val="20"/>
          <w:szCs w:val="20"/>
        </w:rPr>
        <w:t>Sözleşme T</w:t>
      </w:r>
      <w:r w:rsidR="00270FAD" w:rsidRPr="00AA5B5B">
        <w:rPr>
          <w:b/>
          <w:sz w:val="20"/>
          <w:szCs w:val="20"/>
        </w:rPr>
        <w:t>ürü</w:t>
      </w:r>
      <w:r>
        <w:rPr>
          <w:b/>
          <w:sz w:val="20"/>
          <w:szCs w:val="20"/>
        </w:rPr>
        <w:t>/Deneme S</w:t>
      </w:r>
      <w:r w:rsidR="00EE57AA" w:rsidRPr="00AA5B5B">
        <w:rPr>
          <w:b/>
          <w:sz w:val="20"/>
          <w:szCs w:val="20"/>
        </w:rPr>
        <w:t>üresi</w:t>
      </w:r>
      <w:r w:rsidR="00EC3316" w:rsidRPr="00AA5B5B">
        <w:rPr>
          <w:b/>
          <w:sz w:val="20"/>
          <w:szCs w:val="20"/>
        </w:rPr>
        <w:t>:</w:t>
      </w:r>
      <w:r w:rsidR="00FC41F8">
        <w:rPr>
          <w:b/>
          <w:sz w:val="20"/>
          <w:szCs w:val="20"/>
        </w:rPr>
        <w:t xml:space="preserve"> </w:t>
      </w:r>
      <w:r w:rsidR="006526EF">
        <w:rPr>
          <w:sz w:val="20"/>
          <w:szCs w:val="20"/>
        </w:rPr>
        <w:t>Maksimum 6</w:t>
      </w:r>
      <w:r w:rsidR="00EC3316" w:rsidRPr="00AA5B5B">
        <w:rPr>
          <w:sz w:val="20"/>
          <w:szCs w:val="20"/>
        </w:rPr>
        <w:t xml:space="preserve"> ay süren Belirli Süreli Sözleşme ile çalışmaya başlanır.</w:t>
      </w:r>
      <w:r w:rsidR="00EE57AA" w:rsidRPr="00AA5B5B">
        <w:rPr>
          <w:sz w:val="20"/>
          <w:szCs w:val="20"/>
        </w:rPr>
        <w:t xml:space="preserve"> Bunun ilk 2 ayını deneme </w:t>
      </w:r>
      <w:proofErr w:type="gramStart"/>
      <w:r w:rsidR="00EE57AA" w:rsidRPr="00AA5B5B">
        <w:rPr>
          <w:sz w:val="20"/>
          <w:szCs w:val="20"/>
        </w:rPr>
        <w:t>süreci</w:t>
      </w:r>
      <w:proofErr w:type="gramEnd"/>
      <w:r w:rsidR="00EE57AA" w:rsidRPr="00AA5B5B">
        <w:rPr>
          <w:sz w:val="20"/>
          <w:szCs w:val="20"/>
        </w:rPr>
        <w:t xml:space="preserve"> oluşturur. </w:t>
      </w:r>
    </w:p>
    <w:p w:rsidR="00334598" w:rsidRPr="00AA5B5B" w:rsidRDefault="00270FAD" w:rsidP="006553CA">
      <w:pPr>
        <w:spacing w:after="120" w:line="240" w:lineRule="auto"/>
        <w:jc w:val="both"/>
        <w:rPr>
          <w:sz w:val="20"/>
          <w:szCs w:val="20"/>
        </w:rPr>
      </w:pPr>
      <w:r w:rsidRPr="00AA5B5B">
        <w:rPr>
          <w:b/>
          <w:sz w:val="20"/>
          <w:szCs w:val="20"/>
        </w:rPr>
        <w:t xml:space="preserve">Resmi </w:t>
      </w:r>
      <w:r w:rsidR="003F3D00">
        <w:rPr>
          <w:b/>
          <w:sz w:val="20"/>
          <w:szCs w:val="20"/>
        </w:rPr>
        <w:t>T</w:t>
      </w:r>
      <w:r w:rsidRPr="00AA5B5B">
        <w:rPr>
          <w:b/>
          <w:sz w:val="20"/>
          <w:szCs w:val="20"/>
        </w:rPr>
        <w:t>atiller</w:t>
      </w:r>
      <w:r w:rsidR="00334598" w:rsidRPr="00AA5B5B">
        <w:rPr>
          <w:b/>
          <w:sz w:val="20"/>
          <w:szCs w:val="20"/>
        </w:rPr>
        <w:t>:</w:t>
      </w:r>
      <w:r w:rsidR="00FC41F8">
        <w:rPr>
          <w:b/>
          <w:sz w:val="20"/>
          <w:szCs w:val="20"/>
        </w:rPr>
        <w:t xml:space="preserve"> </w:t>
      </w:r>
      <w:r w:rsidR="003F6535">
        <w:rPr>
          <w:sz w:val="20"/>
          <w:szCs w:val="20"/>
        </w:rPr>
        <w:t>Mili ve Dini Bayramlar, Y</w:t>
      </w:r>
      <w:r w:rsidR="00334598" w:rsidRPr="00AA5B5B">
        <w:rPr>
          <w:sz w:val="20"/>
          <w:szCs w:val="20"/>
        </w:rPr>
        <w:t>ılbaşı gibi resmi tatillerde havalimanı 7/24 açık olduğunda</w:t>
      </w:r>
      <w:r w:rsidR="007F53B3" w:rsidRPr="00AA5B5B">
        <w:rPr>
          <w:sz w:val="20"/>
          <w:szCs w:val="20"/>
        </w:rPr>
        <w:t>n</w:t>
      </w:r>
      <w:r w:rsidR="00334598" w:rsidRPr="00AA5B5B">
        <w:rPr>
          <w:sz w:val="20"/>
          <w:szCs w:val="20"/>
        </w:rPr>
        <w:t xml:space="preserve"> vardiyası denk gelen personel çalışır ve o gün için günlük ücretinin 2 katını alır.</w:t>
      </w:r>
    </w:p>
    <w:p w:rsidR="00334598" w:rsidRPr="00AA5B5B" w:rsidRDefault="00406111" w:rsidP="006553CA">
      <w:pPr>
        <w:spacing w:after="120" w:line="240" w:lineRule="auto"/>
        <w:jc w:val="both"/>
        <w:rPr>
          <w:sz w:val="20"/>
          <w:szCs w:val="20"/>
        </w:rPr>
      </w:pPr>
      <w:r w:rsidRPr="00AA5B5B">
        <w:rPr>
          <w:b/>
          <w:sz w:val="20"/>
          <w:szCs w:val="20"/>
        </w:rPr>
        <w:t>Süreç</w:t>
      </w:r>
      <w:r w:rsidR="00334598" w:rsidRPr="00AA5B5B">
        <w:rPr>
          <w:b/>
          <w:sz w:val="20"/>
          <w:szCs w:val="20"/>
        </w:rPr>
        <w:t>:</w:t>
      </w:r>
      <w:r w:rsidR="00FC41F8">
        <w:rPr>
          <w:b/>
          <w:sz w:val="20"/>
          <w:szCs w:val="20"/>
        </w:rPr>
        <w:t xml:space="preserve"> </w:t>
      </w:r>
      <w:r w:rsidR="00F65BE5" w:rsidRPr="00AA5B5B">
        <w:rPr>
          <w:sz w:val="20"/>
          <w:szCs w:val="20"/>
        </w:rPr>
        <w:t>İnsan Kaynaklarının değerlendirmesinden sonra yöneticilerimize rapor sunul</w:t>
      </w:r>
      <w:r w:rsidR="003F6535">
        <w:rPr>
          <w:sz w:val="20"/>
          <w:szCs w:val="20"/>
        </w:rPr>
        <w:t>ur ve nihai karar yöneticilerimizden çıkar. Bütçeye bağlı olunduğundan sürecin net bir sonlanma tarihi yoktur.</w:t>
      </w:r>
    </w:p>
    <w:p w:rsidR="00F65BE5" w:rsidRPr="00AA5B5B" w:rsidRDefault="00121BBC" w:rsidP="006553CA">
      <w:pPr>
        <w:spacing w:after="120" w:line="240" w:lineRule="auto"/>
        <w:jc w:val="both"/>
        <w:rPr>
          <w:sz w:val="20"/>
          <w:szCs w:val="20"/>
        </w:rPr>
      </w:pPr>
      <w:r w:rsidRPr="00AA5B5B">
        <w:rPr>
          <w:b/>
          <w:sz w:val="20"/>
          <w:szCs w:val="20"/>
        </w:rPr>
        <w:t>Seminer</w:t>
      </w:r>
      <w:r w:rsidR="00F65BE5" w:rsidRPr="00AA5B5B">
        <w:rPr>
          <w:b/>
          <w:sz w:val="20"/>
          <w:szCs w:val="20"/>
        </w:rPr>
        <w:t>:</w:t>
      </w:r>
      <w:r w:rsidR="00FC41F8">
        <w:rPr>
          <w:b/>
          <w:sz w:val="20"/>
          <w:szCs w:val="20"/>
        </w:rPr>
        <w:t xml:space="preserve"> </w:t>
      </w:r>
      <w:r w:rsidR="003F6535">
        <w:rPr>
          <w:sz w:val="20"/>
          <w:szCs w:val="20"/>
        </w:rPr>
        <w:t>Süreç olumlu sonuçlandıktan sonra 2 haftalık seminer alınır. Akabindeki sınavlardan geçerli not alındıktan sonra istenilen evraklar toplanıp işbaşı yapılır.</w:t>
      </w:r>
    </w:p>
    <w:p w:rsidR="00FC41F8" w:rsidRDefault="00DF18CE" w:rsidP="006553CA">
      <w:pPr>
        <w:spacing w:after="120" w:line="240" w:lineRule="auto"/>
        <w:jc w:val="both"/>
        <w:rPr>
          <w:sz w:val="20"/>
          <w:szCs w:val="20"/>
        </w:rPr>
      </w:pPr>
      <w:r w:rsidRPr="00AA5B5B">
        <w:rPr>
          <w:b/>
          <w:sz w:val="20"/>
          <w:szCs w:val="20"/>
        </w:rPr>
        <w:t>Sağlık</w:t>
      </w:r>
      <w:r>
        <w:rPr>
          <w:b/>
          <w:sz w:val="20"/>
          <w:szCs w:val="20"/>
        </w:rPr>
        <w:t>/GBT:</w:t>
      </w:r>
      <w:r w:rsidRPr="00AA5B5B">
        <w:rPr>
          <w:b/>
          <w:sz w:val="20"/>
          <w:szCs w:val="20"/>
        </w:rPr>
        <w:t xml:space="preserve"> </w:t>
      </w:r>
      <w:r>
        <w:rPr>
          <w:sz w:val="20"/>
          <w:szCs w:val="20"/>
        </w:rPr>
        <w:t>GBT ile ilgili olumsuz bilgi alınması veya sağlık beyanlarıyla ilgili olarak işyeri hekimi onayı alınmaması halinde aday işe başlatılmayacaktır.</w:t>
      </w:r>
    </w:p>
    <w:p w:rsidR="00FC41F8" w:rsidRDefault="006553CA" w:rsidP="006553CA">
      <w:pPr>
        <w:tabs>
          <w:tab w:val="left" w:pos="6379"/>
        </w:tabs>
        <w:spacing w:after="120"/>
        <w:jc w:val="both"/>
        <w:rPr>
          <w:sz w:val="20"/>
          <w:szCs w:val="20"/>
        </w:rPr>
      </w:pPr>
      <w:proofErr w:type="gramStart"/>
      <w:r w:rsidRPr="00030E75">
        <w:rPr>
          <w:b/>
          <w:sz w:val="20"/>
          <w:szCs w:val="20"/>
        </w:rPr>
        <w:t xml:space="preserve">İşyerleri veya İşletmeler Arası Yer Değiştirme: </w:t>
      </w:r>
      <w:r w:rsidRPr="00030E75">
        <w:rPr>
          <w:sz w:val="20"/>
          <w:szCs w:val="20"/>
        </w:rPr>
        <w:t>Personel, işverenin talebi üzerine Türkiye Cumhuriyeti sınırları dâhilinde ve haricinde işveren tarafından açılmış veya açılacak (İstanbul Yeni Havalimanı dâhil) şube, birim ve operasyona göre oluşacak geçici veya sürekli yer ve istasyonlardan herhangi birine (aynı veya eğitimi verilen farklı bir göreve verilmek suretiyle) veya esaslı bir değişiklik olmadan verilen bir göreve atanması halinde bu işyerine gidip çalışmayı ya da şirketlerden bir diğerine nakledilmesi halinde o işverende çalışmayı peşinen kabul ve taahhüt eder.</w:t>
      </w:r>
      <w:proofErr w:type="gramEnd"/>
      <w:r w:rsidR="00906F6A">
        <w:rPr>
          <w:sz w:val="20"/>
          <w:szCs w:val="20"/>
        </w:rPr>
        <w:tab/>
      </w:r>
    </w:p>
    <w:p w:rsidR="00906F6A" w:rsidRDefault="00FC41F8" w:rsidP="00ED20AC">
      <w:pPr>
        <w:tabs>
          <w:tab w:val="left" w:pos="6379"/>
        </w:tabs>
        <w:spacing w:after="120"/>
        <w:jc w:val="both"/>
        <w:rPr>
          <w:sz w:val="20"/>
          <w:szCs w:val="20"/>
        </w:rPr>
      </w:pPr>
      <w:r>
        <w:rPr>
          <w:sz w:val="20"/>
          <w:szCs w:val="20"/>
        </w:rPr>
        <w:t xml:space="preserve">  </w:t>
      </w:r>
    </w:p>
    <w:p w:rsidR="00295ACD" w:rsidRDefault="00295ACD" w:rsidP="00ED20AC">
      <w:pPr>
        <w:tabs>
          <w:tab w:val="left" w:pos="6379"/>
        </w:tabs>
        <w:spacing w:after="120"/>
        <w:jc w:val="both"/>
        <w:rPr>
          <w:sz w:val="20"/>
          <w:szCs w:val="20"/>
        </w:rPr>
      </w:pPr>
    </w:p>
    <w:p w:rsidR="00295ACD" w:rsidRDefault="00295ACD" w:rsidP="00ED20AC">
      <w:pPr>
        <w:tabs>
          <w:tab w:val="left" w:pos="6379"/>
        </w:tabs>
        <w:spacing w:after="120"/>
        <w:jc w:val="both"/>
        <w:rPr>
          <w:sz w:val="20"/>
          <w:szCs w:val="20"/>
        </w:rPr>
      </w:pPr>
    </w:p>
    <w:p w:rsidR="00295ACD" w:rsidRDefault="00295ACD" w:rsidP="00ED20AC">
      <w:pPr>
        <w:tabs>
          <w:tab w:val="left" w:pos="6379"/>
        </w:tabs>
        <w:spacing w:after="120"/>
        <w:jc w:val="both"/>
        <w:rPr>
          <w:sz w:val="20"/>
          <w:szCs w:val="20"/>
        </w:rPr>
      </w:pPr>
    </w:p>
    <w:p w:rsidR="00295ACD" w:rsidRDefault="00295ACD" w:rsidP="00ED20AC">
      <w:pPr>
        <w:tabs>
          <w:tab w:val="left" w:pos="6379"/>
        </w:tabs>
        <w:spacing w:after="120"/>
        <w:jc w:val="both"/>
        <w:rPr>
          <w:sz w:val="20"/>
          <w:szCs w:val="20"/>
        </w:rPr>
      </w:pPr>
    </w:p>
    <w:p w:rsidR="00ED20AC" w:rsidRDefault="00ED20AC" w:rsidP="006553CA">
      <w:pPr>
        <w:tabs>
          <w:tab w:val="left" w:pos="6379"/>
        </w:tabs>
        <w:spacing w:after="120" w:line="240" w:lineRule="auto"/>
        <w:jc w:val="both"/>
        <w:rPr>
          <w:sz w:val="20"/>
          <w:szCs w:val="20"/>
        </w:rPr>
      </w:pPr>
      <w:r>
        <w:rPr>
          <w:rFonts w:ascii="Arial" w:eastAsia="Times New Roman" w:hAnsi="Arial" w:cs="Arial"/>
          <w:noProof/>
          <w:color w:val="0000FF"/>
          <w:sz w:val="24"/>
          <w:szCs w:val="24"/>
          <w:lang w:eastAsia="tr-TR"/>
        </w:rPr>
        <w:lastRenderedPageBreak/>
        <w:drawing>
          <wp:inline distT="0" distB="0" distL="0" distR="0" wp14:anchorId="619F339B" wp14:editId="338BBCDE">
            <wp:extent cx="952500" cy="523875"/>
            <wp:effectExtent l="0" t="0" r="0" b="9525"/>
            <wp:docPr id="2" name="Resim 2" descr="https://posta.tgs.aero/owa/14.3.181.6/themes/base/tgs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ta.tgs.aero/owa/14.3.181.6/themes/base/tgslogo.gif"/>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2000" r="100000">
                                  <a14:backgroundMark x1="94000" y1="5455" x2="96000" y2="9272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p>
    <w:p w:rsidR="00ED20AC" w:rsidRDefault="00ED20AC" w:rsidP="006553CA">
      <w:pPr>
        <w:tabs>
          <w:tab w:val="left" w:pos="6379"/>
        </w:tabs>
        <w:spacing w:after="120" w:line="240" w:lineRule="auto"/>
        <w:jc w:val="both"/>
        <w:rPr>
          <w:sz w:val="20"/>
          <w:szCs w:val="20"/>
        </w:rPr>
      </w:pPr>
    </w:p>
    <w:p w:rsidR="00ED20AC" w:rsidRDefault="00ED20AC" w:rsidP="00ED20AC">
      <w:pPr>
        <w:rPr>
          <w:b/>
          <w:bCs/>
          <w:sz w:val="20"/>
          <w:szCs w:val="20"/>
        </w:rPr>
      </w:pPr>
      <w:r w:rsidRPr="00076332">
        <w:rPr>
          <w:b/>
          <w:bCs/>
          <w:sz w:val="20"/>
          <w:szCs w:val="20"/>
        </w:rPr>
        <w:t>Sayın Personel Adayımız;</w:t>
      </w:r>
    </w:p>
    <w:p w:rsidR="00011833" w:rsidRPr="00076332" w:rsidRDefault="00011833" w:rsidP="00ED20AC">
      <w:pPr>
        <w:rPr>
          <w:sz w:val="20"/>
          <w:szCs w:val="20"/>
        </w:rPr>
      </w:pPr>
    </w:p>
    <w:p w:rsidR="00ED20AC" w:rsidRPr="00076332" w:rsidRDefault="00ED20AC" w:rsidP="00ED20AC">
      <w:pPr>
        <w:rPr>
          <w:sz w:val="20"/>
          <w:szCs w:val="20"/>
        </w:rPr>
      </w:pPr>
      <w:r w:rsidRPr="00076332">
        <w:rPr>
          <w:b/>
          <w:bCs/>
          <w:sz w:val="20"/>
          <w:szCs w:val="20"/>
        </w:rPr>
        <w:t xml:space="preserve">Aşağıdaki belirtilen suçlara ilişkin tecil edilmiş, ertelenmiş ve denetimli serbestlik kararı alınmış olsa dahi aleyhine hüküm oluşmuş olanlara İstanbul Havalimanı </w:t>
      </w:r>
      <w:proofErr w:type="spellStart"/>
      <w:r w:rsidRPr="00076332">
        <w:rPr>
          <w:b/>
          <w:bCs/>
          <w:sz w:val="20"/>
          <w:szCs w:val="20"/>
        </w:rPr>
        <w:t>apron</w:t>
      </w:r>
      <w:proofErr w:type="spellEnd"/>
      <w:r w:rsidRPr="00076332">
        <w:rPr>
          <w:b/>
          <w:bCs/>
          <w:sz w:val="20"/>
          <w:szCs w:val="20"/>
        </w:rPr>
        <w:t xml:space="preserve"> giriş kartı verilmeyecektir. Ayrıca bu suçlardan mahkemesi devam edenler </w:t>
      </w:r>
      <w:proofErr w:type="spellStart"/>
      <w:r w:rsidRPr="00076332">
        <w:rPr>
          <w:b/>
          <w:bCs/>
          <w:sz w:val="20"/>
          <w:szCs w:val="20"/>
        </w:rPr>
        <w:t>apron</w:t>
      </w:r>
      <w:proofErr w:type="spellEnd"/>
      <w:r w:rsidRPr="00076332">
        <w:rPr>
          <w:b/>
          <w:bCs/>
          <w:sz w:val="20"/>
          <w:szCs w:val="20"/>
        </w:rPr>
        <w:t xml:space="preserve"> hava tarafında çalıştırılamadığından aynı kapsamdadır. </w:t>
      </w:r>
    </w:p>
    <w:p w:rsidR="00ED20AC" w:rsidRPr="00076332" w:rsidRDefault="00ED20AC" w:rsidP="00ED20AC">
      <w:pPr>
        <w:rPr>
          <w:sz w:val="20"/>
          <w:szCs w:val="20"/>
        </w:rPr>
      </w:pPr>
      <w:r w:rsidRPr="00076332">
        <w:rPr>
          <w:b/>
          <w:bCs/>
          <w:sz w:val="20"/>
          <w:szCs w:val="20"/>
        </w:rPr>
        <w:t>Bu bağlamda belirtilen suçlara ilişkin  geçmiş veya devam eden bir mahkeme kaydınız var ise işe giriş işlemleriniz iptal edilecektir.</w:t>
      </w:r>
      <w:r w:rsidRPr="00076332">
        <w:rPr>
          <w:sz w:val="20"/>
          <w:szCs w:val="20"/>
        </w:rPr>
        <w:t> </w:t>
      </w:r>
    </w:p>
    <w:p w:rsidR="00ED20AC" w:rsidRPr="00076332" w:rsidRDefault="00ED20AC" w:rsidP="00ED20AC">
      <w:pPr>
        <w:rPr>
          <w:sz w:val="20"/>
          <w:szCs w:val="20"/>
        </w:rPr>
      </w:pPr>
      <w:r w:rsidRPr="00076332">
        <w:rPr>
          <w:sz w:val="20"/>
          <w:szCs w:val="20"/>
        </w:rPr>
        <w:t> </w:t>
      </w:r>
    </w:p>
    <w:p w:rsidR="00ED20AC" w:rsidRPr="00076332" w:rsidRDefault="00ED20AC" w:rsidP="00ED20AC">
      <w:pPr>
        <w:rPr>
          <w:sz w:val="20"/>
          <w:szCs w:val="20"/>
        </w:rPr>
      </w:pPr>
      <w:proofErr w:type="gramStart"/>
      <w:r w:rsidRPr="00076332">
        <w:rPr>
          <w:sz w:val="20"/>
          <w:szCs w:val="20"/>
        </w:rPr>
        <w:t>a</w:t>
      </w:r>
      <w:proofErr w:type="gramEnd"/>
      <w:r w:rsidRPr="00076332">
        <w:rPr>
          <w:sz w:val="20"/>
          <w:szCs w:val="20"/>
        </w:rPr>
        <w:t>. 3713 Sayılı Terörle Mücadele Kanunu</w:t>
      </w:r>
    </w:p>
    <w:p w:rsidR="00ED20AC" w:rsidRPr="00076332" w:rsidRDefault="00ED20AC" w:rsidP="00ED20AC">
      <w:pPr>
        <w:rPr>
          <w:sz w:val="20"/>
          <w:szCs w:val="20"/>
        </w:rPr>
      </w:pPr>
      <w:proofErr w:type="gramStart"/>
      <w:r w:rsidRPr="00076332">
        <w:rPr>
          <w:sz w:val="20"/>
          <w:szCs w:val="20"/>
        </w:rPr>
        <w:t>b</w:t>
      </w:r>
      <w:proofErr w:type="gramEnd"/>
      <w:r w:rsidRPr="00076332">
        <w:rPr>
          <w:sz w:val="20"/>
          <w:szCs w:val="20"/>
        </w:rPr>
        <w:t>. Devletin Şahsiyetine Karşı Cürümler</w:t>
      </w:r>
    </w:p>
    <w:p w:rsidR="00ED20AC" w:rsidRPr="00076332" w:rsidRDefault="00ED20AC" w:rsidP="00ED20AC">
      <w:pPr>
        <w:rPr>
          <w:sz w:val="20"/>
          <w:szCs w:val="20"/>
        </w:rPr>
      </w:pPr>
      <w:proofErr w:type="gramStart"/>
      <w:r w:rsidRPr="00076332">
        <w:rPr>
          <w:sz w:val="20"/>
          <w:szCs w:val="20"/>
        </w:rPr>
        <w:t>c</w:t>
      </w:r>
      <w:proofErr w:type="gramEnd"/>
      <w:r w:rsidRPr="00076332">
        <w:rPr>
          <w:sz w:val="20"/>
          <w:szCs w:val="20"/>
        </w:rPr>
        <w:t>. 5607 sayılı Kaçakçılıkla Mücadele Kanunu</w:t>
      </w:r>
    </w:p>
    <w:p w:rsidR="00ED20AC" w:rsidRPr="00076332" w:rsidRDefault="00ED20AC" w:rsidP="00ED20AC">
      <w:pPr>
        <w:rPr>
          <w:sz w:val="20"/>
          <w:szCs w:val="20"/>
        </w:rPr>
      </w:pPr>
      <w:proofErr w:type="gramStart"/>
      <w:r w:rsidRPr="00076332">
        <w:rPr>
          <w:sz w:val="20"/>
          <w:szCs w:val="20"/>
        </w:rPr>
        <w:t>d</w:t>
      </w:r>
      <w:proofErr w:type="gramEnd"/>
      <w:r w:rsidRPr="00076332">
        <w:rPr>
          <w:sz w:val="20"/>
          <w:szCs w:val="20"/>
        </w:rPr>
        <w:t>. 2313 sayılı Uyuşturucu Maddelerin Murakabesi Hakkında Kanun</w:t>
      </w:r>
    </w:p>
    <w:p w:rsidR="00ED20AC" w:rsidRPr="00076332" w:rsidRDefault="00ED20AC" w:rsidP="00ED20AC">
      <w:pPr>
        <w:rPr>
          <w:sz w:val="20"/>
          <w:szCs w:val="20"/>
        </w:rPr>
      </w:pPr>
      <w:proofErr w:type="gramStart"/>
      <w:r w:rsidRPr="00076332">
        <w:rPr>
          <w:sz w:val="20"/>
          <w:szCs w:val="20"/>
        </w:rPr>
        <w:t>e</w:t>
      </w:r>
      <w:proofErr w:type="gramEnd"/>
      <w:r w:rsidRPr="00076332">
        <w:rPr>
          <w:sz w:val="20"/>
          <w:szCs w:val="20"/>
        </w:rPr>
        <w:t>. 4208 sayılı Kara Paranın Aklanmasının Önlenmesi Kanunu</w:t>
      </w:r>
    </w:p>
    <w:p w:rsidR="00ED20AC" w:rsidRPr="00076332" w:rsidRDefault="00ED20AC" w:rsidP="00ED20AC">
      <w:pPr>
        <w:rPr>
          <w:sz w:val="20"/>
          <w:szCs w:val="20"/>
        </w:rPr>
      </w:pPr>
      <w:proofErr w:type="gramStart"/>
      <w:r w:rsidRPr="00076332">
        <w:rPr>
          <w:sz w:val="20"/>
          <w:szCs w:val="20"/>
        </w:rPr>
        <w:t>f</w:t>
      </w:r>
      <w:proofErr w:type="gramEnd"/>
      <w:r w:rsidRPr="00076332">
        <w:rPr>
          <w:sz w:val="20"/>
          <w:szCs w:val="20"/>
        </w:rPr>
        <w:t>. Türk Ceza Kanunu’nun 79. Ve 80. Maddelerinde tanımlanan Göçmen Kaçakçılığı ve İnsan Ticareti Suçları g. Hırsızlık (Elektrik Hırsızlığı hırsızlık suçunda çıkartılarak karşılıksız yararlanma kapsamına alındığından Hırsızlık olarak değerlendirilmeyecektir.)</w:t>
      </w:r>
    </w:p>
    <w:p w:rsidR="00ED20AC" w:rsidRPr="00076332" w:rsidRDefault="00ED20AC" w:rsidP="00ED20AC">
      <w:pPr>
        <w:rPr>
          <w:sz w:val="20"/>
          <w:szCs w:val="20"/>
        </w:rPr>
      </w:pPr>
      <w:proofErr w:type="gramStart"/>
      <w:r w:rsidRPr="00076332">
        <w:rPr>
          <w:sz w:val="20"/>
          <w:szCs w:val="20"/>
        </w:rPr>
        <w:t>h</w:t>
      </w:r>
      <w:proofErr w:type="gramEnd"/>
      <w:r w:rsidRPr="00076332">
        <w:rPr>
          <w:sz w:val="20"/>
          <w:szCs w:val="20"/>
        </w:rPr>
        <w:t>. Türk Ceza Kanunu’nun ilgili maddelerinde tanımlanan Fuhuş ve Cinsel Dokunulmazlığa Karşı İşlenen Suçlar</w:t>
      </w:r>
    </w:p>
    <w:p w:rsidR="00ED20AC" w:rsidRPr="00076332" w:rsidRDefault="00ED20AC" w:rsidP="00ED20AC">
      <w:pPr>
        <w:rPr>
          <w:sz w:val="20"/>
          <w:szCs w:val="20"/>
        </w:rPr>
      </w:pPr>
      <w:proofErr w:type="gramStart"/>
      <w:r w:rsidRPr="00076332">
        <w:rPr>
          <w:sz w:val="20"/>
          <w:szCs w:val="20"/>
        </w:rPr>
        <w:t>i</w:t>
      </w:r>
      <w:proofErr w:type="gramEnd"/>
      <w:r w:rsidRPr="00076332">
        <w:rPr>
          <w:sz w:val="20"/>
          <w:szCs w:val="20"/>
        </w:rPr>
        <w:t>. İşkence Suçları</w:t>
      </w:r>
    </w:p>
    <w:p w:rsidR="00076332" w:rsidRDefault="00ED20AC" w:rsidP="00ED20AC">
      <w:pPr>
        <w:rPr>
          <w:sz w:val="20"/>
          <w:szCs w:val="20"/>
        </w:rPr>
      </w:pPr>
      <w:proofErr w:type="gramStart"/>
      <w:r w:rsidRPr="00076332">
        <w:rPr>
          <w:sz w:val="20"/>
          <w:szCs w:val="20"/>
        </w:rPr>
        <w:t>j</w:t>
      </w:r>
      <w:proofErr w:type="gramEnd"/>
      <w:r w:rsidRPr="00076332">
        <w:rPr>
          <w:sz w:val="20"/>
          <w:szCs w:val="20"/>
        </w:rPr>
        <w:t>. 2863 Sayılı Kültür ve Tabiat Varlıklarını Koruma Kanunu</w:t>
      </w:r>
    </w:p>
    <w:p w:rsidR="00AE608D" w:rsidRDefault="00AE608D" w:rsidP="00ED20AC">
      <w:pPr>
        <w:rPr>
          <w:sz w:val="20"/>
          <w:szCs w:val="20"/>
        </w:rPr>
      </w:pPr>
    </w:p>
    <w:p w:rsidR="00076332" w:rsidRDefault="00AE608D" w:rsidP="00AE608D">
      <w:pPr>
        <w:rPr>
          <w:sz w:val="20"/>
          <w:szCs w:val="20"/>
        </w:rPr>
      </w:pPr>
      <w:r w:rsidRPr="00AE608D">
        <w:rPr>
          <w:b/>
          <w:sz w:val="20"/>
          <w:szCs w:val="20"/>
          <w:u w:val="single"/>
        </w:rPr>
        <w:t>GİZLİLİK İLKESİ:</w:t>
      </w:r>
      <w:r>
        <w:rPr>
          <w:b/>
          <w:sz w:val="20"/>
          <w:szCs w:val="20"/>
          <w:u w:val="single"/>
        </w:rPr>
        <w:t xml:space="preserve"> </w:t>
      </w:r>
      <w:r>
        <w:rPr>
          <w:sz w:val="20"/>
          <w:szCs w:val="20"/>
        </w:rPr>
        <w:t>Personel adayı</w:t>
      </w:r>
      <w:r w:rsidRPr="00AE608D">
        <w:rPr>
          <w:sz w:val="20"/>
          <w:szCs w:val="20"/>
        </w:rPr>
        <w:t>, TGS’nin iş mahremiyetine riayetle yükümlü ol</w:t>
      </w:r>
      <w:r>
        <w:rPr>
          <w:sz w:val="20"/>
          <w:szCs w:val="20"/>
        </w:rPr>
        <w:t xml:space="preserve">up, her ne sebeple olursa olsun </w:t>
      </w:r>
      <w:r w:rsidRPr="00AE608D">
        <w:rPr>
          <w:sz w:val="20"/>
          <w:szCs w:val="20"/>
        </w:rPr>
        <w:t>edindiği TGS’ye ait bilgi ve sırları TGS’nin izni</w:t>
      </w:r>
      <w:r>
        <w:rPr>
          <w:sz w:val="20"/>
          <w:szCs w:val="20"/>
        </w:rPr>
        <w:t xml:space="preserve"> olmadan başkasına açıklayamaz, TGS</w:t>
      </w:r>
      <w:r w:rsidRPr="00AE608D">
        <w:rPr>
          <w:sz w:val="20"/>
          <w:szCs w:val="20"/>
        </w:rPr>
        <w:t xml:space="preserve"> aleyhine hiç</w:t>
      </w:r>
      <w:r>
        <w:rPr>
          <w:sz w:val="20"/>
          <w:szCs w:val="20"/>
        </w:rPr>
        <w:t xml:space="preserve">bir şekilde beyanat veremez. </w:t>
      </w:r>
      <w:r w:rsidRPr="00AE608D">
        <w:rPr>
          <w:sz w:val="20"/>
          <w:szCs w:val="20"/>
        </w:rPr>
        <w:t>Aksine davranışlarda b</w:t>
      </w:r>
      <w:r>
        <w:rPr>
          <w:sz w:val="20"/>
          <w:szCs w:val="20"/>
        </w:rPr>
        <w:t>ulunması halinde başvuru sürecinin</w:t>
      </w:r>
      <w:r w:rsidRPr="00AE608D">
        <w:rPr>
          <w:sz w:val="20"/>
          <w:szCs w:val="20"/>
        </w:rPr>
        <w:t xml:space="preserve"> sonlandırılacağını kabul ve taahhüt eder.</w:t>
      </w:r>
    </w:p>
    <w:p w:rsidR="00076332" w:rsidRDefault="00076332" w:rsidP="00ED20AC">
      <w:pPr>
        <w:rPr>
          <w:sz w:val="20"/>
          <w:szCs w:val="20"/>
        </w:rPr>
      </w:pPr>
    </w:p>
    <w:p w:rsidR="00AE608D" w:rsidRDefault="00AE608D" w:rsidP="00ED20AC">
      <w:pPr>
        <w:rPr>
          <w:sz w:val="20"/>
          <w:szCs w:val="20"/>
        </w:rPr>
      </w:pPr>
    </w:p>
    <w:p w:rsidR="00ED20AC" w:rsidRDefault="00076332" w:rsidP="00ED20AC">
      <w:pPr>
        <w:rPr>
          <w:color w:val="FF0000"/>
          <w:sz w:val="20"/>
          <w:szCs w:val="20"/>
        </w:rPr>
      </w:pPr>
      <w:r w:rsidRPr="00076332">
        <w:rPr>
          <w:color w:val="FF0000"/>
          <w:sz w:val="20"/>
          <w:szCs w:val="20"/>
        </w:rPr>
        <w:t>Bu şartları okudum ve uyacağımı taahhüt ederim.</w:t>
      </w:r>
    </w:p>
    <w:p w:rsidR="00ED20AC" w:rsidRDefault="00ED20AC" w:rsidP="00ED20AC">
      <w:pPr>
        <w:tabs>
          <w:tab w:val="left" w:pos="6379"/>
        </w:tabs>
        <w:spacing w:after="120"/>
        <w:jc w:val="both"/>
        <w:rPr>
          <w:sz w:val="20"/>
          <w:szCs w:val="20"/>
        </w:rPr>
      </w:pPr>
    </w:p>
    <w:p w:rsidR="00ED20AC" w:rsidRDefault="00ED20AC" w:rsidP="00ED20AC">
      <w:pPr>
        <w:tabs>
          <w:tab w:val="left" w:pos="6379"/>
        </w:tabs>
        <w:spacing w:after="120"/>
        <w:jc w:val="both"/>
        <w:rPr>
          <w:sz w:val="20"/>
          <w:szCs w:val="20"/>
        </w:rPr>
      </w:pPr>
      <w:r>
        <w:rPr>
          <w:sz w:val="20"/>
          <w:szCs w:val="20"/>
        </w:rPr>
        <w:tab/>
        <w:t>Ad-</w:t>
      </w:r>
      <w:proofErr w:type="spellStart"/>
      <w:r>
        <w:rPr>
          <w:sz w:val="20"/>
          <w:szCs w:val="20"/>
        </w:rPr>
        <w:t>Soyad</w:t>
      </w:r>
      <w:proofErr w:type="spellEnd"/>
      <w:r>
        <w:rPr>
          <w:sz w:val="20"/>
          <w:szCs w:val="20"/>
        </w:rPr>
        <w:t>:</w:t>
      </w:r>
    </w:p>
    <w:p w:rsidR="00ED20AC" w:rsidRDefault="00ED20AC" w:rsidP="00ED20AC">
      <w:pPr>
        <w:tabs>
          <w:tab w:val="left" w:pos="6379"/>
        </w:tabs>
        <w:spacing w:after="120" w:line="240" w:lineRule="auto"/>
        <w:jc w:val="both"/>
        <w:rPr>
          <w:sz w:val="20"/>
          <w:szCs w:val="20"/>
        </w:rPr>
      </w:pPr>
      <w:r>
        <w:rPr>
          <w:sz w:val="20"/>
          <w:szCs w:val="20"/>
        </w:rPr>
        <w:tab/>
        <w:t>Tarih:</w:t>
      </w:r>
    </w:p>
    <w:p w:rsidR="00ED20AC" w:rsidRDefault="00ED20AC" w:rsidP="00ED20AC">
      <w:pPr>
        <w:tabs>
          <w:tab w:val="left" w:pos="6379"/>
        </w:tabs>
        <w:spacing w:after="120" w:line="240" w:lineRule="auto"/>
        <w:jc w:val="both"/>
        <w:rPr>
          <w:sz w:val="20"/>
          <w:szCs w:val="20"/>
        </w:rPr>
      </w:pPr>
      <w:r>
        <w:rPr>
          <w:sz w:val="20"/>
          <w:szCs w:val="20"/>
        </w:rPr>
        <w:tab/>
        <w:t>İmza:</w:t>
      </w:r>
    </w:p>
    <w:p w:rsidR="00ED20AC" w:rsidRPr="00ED20AC" w:rsidRDefault="00ED20AC" w:rsidP="00ED20AC">
      <w:pPr>
        <w:rPr>
          <w:color w:val="FF0000"/>
          <w:sz w:val="20"/>
          <w:szCs w:val="20"/>
        </w:rPr>
      </w:pPr>
    </w:p>
    <w:p w:rsidR="00ED20AC" w:rsidRDefault="00ED20AC" w:rsidP="006553CA">
      <w:pPr>
        <w:tabs>
          <w:tab w:val="left" w:pos="6379"/>
        </w:tabs>
        <w:spacing w:after="120" w:line="240" w:lineRule="auto"/>
        <w:jc w:val="both"/>
        <w:rPr>
          <w:sz w:val="20"/>
          <w:szCs w:val="20"/>
        </w:rPr>
      </w:pPr>
    </w:p>
    <w:sectPr w:rsidR="00ED20AC" w:rsidSect="00DF18CE">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AD"/>
    <w:rsid w:val="00011833"/>
    <w:rsid w:val="00030E75"/>
    <w:rsid w:val="00042A28"/>
    <w:rsid w:val="00076332"/>
    <w:rsid w:val="000A4544"/>
    <w:rsid w:val="000E053F"/>
    <w:rsid w:val="00121BBC"/>
    <w:rsid w:val="00191C24"/>
    <w:rsid w:val="001F6AE7"/>
    <w:rsid w:val="00270FAD"/>
    <w:rsid w:val="00295ACD"/>
    <w:rsid w:val="002B7C7E"/>
    <w:rsid w:val="002D1ED9"/>
    <w:rsid w:val="00322AA3"/>
    <w:rsid w:val="00334598"/>
    <w:rsid w:val="00363813"/>
    <w:rsid w:val="00373B9A"/>
    <w:rsid w:val="003A45E4"/>
    <w:rsid w:val="003A4AED"/>
    <w:rsid w:val="003F3D00"/>
    <w:rsid w:val="003F6535"/>
    <w:rsid w:val="00403F41"/>
    <w:rsid w:val="00406111"/>
    <w:rsid w:val="00493447"/>
    <w:rsid w:val="005A373A"/>
    <w:rsid w:val="0062641D"/>
    <w:rsid w:val="006526EF"/>
    <w:rsid w:val="006553CA"/>
    <w:rsid w:val="006E3F23"/>
    <w:rsid w:val="0071307A"/>
    <w:rsid w:val="007372B8"/>
    <w:rsid w:val="007A215A"/>
    <w:rsid w:val="007B7296"/>
    <w:rsid w:val="007C7245"/>
    <w:rsid w:val="007F2656"/>
    <w:rsid w:val="007F53B3"/>
    <w:rsid w:val="00906F6A"/>
    <w:rsid w:val="0094590C"/>
    <w:rsid w:val="00953EC8"/>
    <w:rsid w:val="00A204BC"/>
    <w:rsid w:val="00A65275"/>
    <w:rsid w:val="00AA5B5B"/>
    <w:rsid w:val="00AC4625"/>
    <w:rsid w:val="00AE608D"/>
    <w:rsid w:val="00B34FF9"/>
    <w:rsid w:val="00B728AA"/>
    <w:rsid w:val="00C20816"/>
    <w:rsid w:val="00CB7FA4"/>
    <w:rsid w:val="00D245E0"/>
    <w:rsid w:val="00D8489F"/>
    <w:rsid w:val="00D92440"/>
    <w:rsid w:val="00DA20C9"/>
    <w:rsid w:val="00DF18CE"/>
    <w:rsid w:val="00E509FE"/>
    <w:rsid w:val="00E60BB6"/>
    <w:rsid w:val="00E77441"/>
    <w:rsid w:val="00E77871"/>
    <w:rsid w:val="00EB26E4"/>
    <w:rsid w:val="00EC3316"/>
    <w:rsid w:val="00ED20AC"/>
    <w:rsid w:val="00EE57AA"/>
    <w:rsid w:val="00F06D58"/>
    <w:rsid w:val="00F41726"/>
    <w:rsid w:val="00F65BE5"/>
    <w:rsid w:val="00F821D4"/>
    <w:rsid w:val="00FA6053"/>
    <w:rsid w:val="00FB68BF"/>
    <w:rsid w:val="00FC41F8"/>
    <w:rsid w:val="00FC6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E93FB-D31E-44B9-A774-A5630B3F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7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7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7120">
      <w:bodyDiv w:val="1"/>
      <w:marLeft w:val="0"/>
      <w:marRight w:val="0"/>
      <w:marTop w:val="0"/>
      <w:marBottom w:val="0"/>
      <w:divBdr>
        <w:top w:val="none" w:sz="0" w:space="0" w:color="auto"/>
        <w:left w:val="none" w:sz="0" w:space="0" w:color="auto"/>
        <w:bottom w:val="none" w:sz="0" w:space="0" w:color="auto"/>
        <w:right w:val="none" w:sz="0" w:space="0" w:color="auto"/>
      </w:divBdr>
    </w:div>
    <w:div w:id="21084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http://www.tgs.aer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TGS Yer Hizmetleri A.S.</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Simge Güner</dc:creator>
  <cp:lastModifiedBy>Fırat DEMİRKOL</cp:lastModifiedBy>
  <cp:revision>2</cp:revision>
  <cp:lastPrinted>2019-01-11T06:27:00Z</cp:lastPrinted>
  <dcterms:created xsi:type="dcterms:W3CDTF">2019-01-23T12:15:00Z</dcterms:created>
  <dcterms:modified xsi:type="dcterms:W3CDTF">2019-01-23T12:15:00Z</dcterms:modified>
</cp:coreProperties>
</file>